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F1" w:rsidRPr="00AA0BE7" w:rsidRDefault="004320F1" w:rsidP="004320F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A0BE7">
        <w:rPr>
          <w:rFonts w:ascii="Arial" w:hAnsi="Arial" w:cs="Arial"/>
          <w:sz w:val="32"/>
          <w:szCs w:val="32"/>
        </w:rPr>
        <w:t xml:space="preserve">Memorandum of Understanding </w:t>
      </w:r>
    </w:p>
    <w:p w:rsidR="004320F1" w:rsidRPr="00AA0BE7" w:rsidRDefault="004320F1" w:rsidP="004320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This Memorandum of Understanding (MOU) is entered into between the Pitkin County</w:t>
      </w:r>
      <w:r>
        <w:rPr>
          <w:rFonts w:ascii="Arial" w:hAnsi="Arial" w:cs="Arial"/>
          <w:sz w:val="24"/>
          <w:szCs w:val="24"/>
        </w:rPr>
        <w:t xml:space="preserve"> Jail (PCJ) and </w:t>
      </w:r>
      <w:r w:rsidRPr="00AA0BE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Aspen </w:t>
      </w:r>
      <w:r w:rsidR="00303CC8">
        <w:rPr>
          <w:rFonts w:ascii="Arial" w:hAnsi="Arial" w:cs="Arial"/>
          <w:sz w:val="24"/>
          <w:szCs w:val="24"/>
        </w:rPr>
        <w:t>Counseling Center</w:t>
      </w:r>
      <w:r w:rsidRPr="00AA0BE7">
        <w:rPr>
          <w:rFonts w:ascii="Arial" w:hAnsi="Arial" w:cs="Arial"/>
          <w:sz w:val="24"/>
          <w:szCs w:val="24"/>
        </w:rPr>
        <w:t xml:space="preserve"> regarding the </w:t>
      </w:r>
      <w:r>
        <w:rPr>
          <w:rFonts w:ascii="Arial" w:hAnsi="Arial" w:cs="Arial"/>
          <w:sz w:val="24"/>
          <w:szCs w:val="24"/>
        </w:rPr>
        <w:t xml:space="preserve">provision of </w:t>
      </w:r>
      <w:r w:rsidR="00303CC8">
        <w:rPr>
          <w:rFonts w:ascii="Arial" w:hAnsi="Arial" w:cs="Arial"/>
          <w:sz w:val="24"/>
          <w:szCs w:val="24"/>
        </w:rPr>
        <w:t>mental health services</w:t>
      </w:r>
      <w:r>
        <w:rPr>
          <w:rFonts w:ascii="Arial" w:hAnsi="Arial" w:cs="Arial"/>
          <w:sz w:val="24"/>
          <w:szCs w:val="24"/>
        </w:rPr>
        <w:t xml:space="preserve"> for </w:t>
      </w:r>
      <w:r w:rsidRPr="00AA0BE7">
        <w:rPr>
          <w:rFonts w:ascii="Arial" w:hAnsi="Arial" w:cs="Arial"/>
          <w:sz w:val="24"/>
          <w:szCs w:val="24"/>
        </w:rPr>
        <w:t>inmates</w:t>
      </w:r>
      <w:r>
        <w:rPr>
          <w:rFonts w:ascii="Arial" w:hAnsi="Arial" w:cs="Arial"/>
          <w:sz w:val="24"/>
          <w:szCs w:val="24"/>
        </w:rPr>
        <w:t xml:space="preserve"> who have been sexually abused</w:t>
      </w:r>
      <w:r w:rsidRPr="00AA0BE7">
        <w:rPr>
          <w:rFonts w:ascii="Arial" w:hAnsi="Arial" w:cs="Arial"/>
          <w:sz w:val="24"/>
          <w:szCs w:val="24"/>
        </w:rPr>
        <w:t xml:space="preserve"> at the Pitkin County Jail. 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3CC8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This document establishes</w:t>
      </w:r>
      <w:r>
        <w:rPr>
          <w:rFonts w:ascii="Arial" w:hAnsi="Arial" w:cs="Arial"/>
          <w:sz w:val="24"/>
          <w:szCs w:val="24"/>
        </w:rPr>
        <w:t xml:space="preserve"> guidelines for </w:t>
      </w:r>
      <w:r w:rsidR="00303CC8">
        <w:rPr>
          <w:rFonts w:ascii="Arial" w:hAnsi="Arial" w:cs="Arial"/>
          <w:sz w:val="24"/>
          <w:szCs w:val="24"/>
        </w:rPr>
        <w:t xml:space="preserve">mental health services for inmate sexual assault survivors </w:t>
      </w:r>
      <w:r w:rsidRPr="00AA0BE7">
        <w:rPr>
          <w:rFonts w:ascii="Arial" w:hAnsi="Arial" w:cs="Arial"/>
          <w:sz w:val="24"/>
          <w:szCs w:val="24"/>
        </w:rPr>
        <w:t xml:space="preserve">based on the Prison Rape Elimination Act of 2003 and the Department of Justice’s Standard to Prevent Detect </w:t>
      </w:r>
      <w:r w:rsidRPr="00303CC8">
        <w:rPr>
          <w:rFonts w:ascii="Arial" w:hAnsi="Arial" w:cs="Arial"/>
          <w:sz w:val="24"/>
          <w:szCs w:val="24"/>
        </w:rPr>
        <w:t>and Respond to Prison Rape (</w:t>
      </w:r>
      <w:r w:rsidR="00303CC8" w:rsidRPr="00303CC8">
        <w:rPr>
          <w:rFonts w:ascii="Arial" w:hAnsi="Arial" w:cs="Arial"/>
          <w:i/>
          <w:sz w:val="24"/>
          <w:szCs w:val="24"/>
        </w:rPr>
        <w:t>§ 115.82 Access to emergency medical and mental health services and § 115.83 Ongoing medical and mental health care for sexual abuse victims and abusers</w:t>
      </w:r>
      <w:r w:rsidR="00303CC8" w:rsidRPr="00303CC8">
        <w:rPr>
          <w:rFonts w:ascii="Arial" w:hAnsi="Arial" w:cs="Arial"/>
          <w:sz w:val="24"/>
          <w:szCs w:val="24"/>
        </w:rPr>
        <w:t>)</w:t>
      </w:r>
      <w:r w:rsidRPr="00303CC8">
        <w:rPr>
          <w:rFonts w:ascii="Arial" w:hAnsi="Arial" w:cs="Arial"/>
          <w:sz w:val="24"/>
          <w:szCs w:val="24"/>
        </w:rPr>
        <w:t xml:space="preserve">, </w:t>
      </w:r>
      <w:r w:rsidRPr="00AA0BE7">
        <w:rPr>
          <w:rFonts w:ascii="Arial" w:hAnsi="Arial" w:cs="Arial"/>
          <w:sz w:val="24"/>
          <w:szCs w:val="24"/>
        </w:rPr>
        <w:t>which require documentation of</w:t>
      </w:r>
      <w:r w:rsidRPr="009F226C">
        <w:t xml:space="preserve"> </w:t>
      </w:r>
      <w:r>
        <w:rPr>
          <w:rFonts w:ascii="Arial" w:hAnsi="Arial" w:cs="Arial"/>
          <w:sz w:val="24"/>
          <w:szCs w:val="24"/>
        </w:rPr>
        <w:t xml:space="preserve">an </w:t>
      </w:r>
      <w:r w:rsidRPr="009F226C">
        <w:rPr>
          <w:rFonts w:ascii="Arial" w:hAnsi="Arial" w:cs="Arial"/>
          <w:sz w:val="24"/>
          <w:szCs w:val="24"/>
        </w:rPr>
        <w:t xml:space="preserve">agreement </w:t>
      </w:r>
      <w:r w:rsidR="00303CC8">
        <w:rPr>
          <w:rFonts w:ascii="Arial" w:hAnsi="Arial" w:cs="Arial"/>
          <w:sz w:val="24"/>
          <w:szCs w:val="24"/>
        </w:rPr>
        <w:t xml:space="preserve">mental health practitioners to provide inmate victims with emergency crisis intervention and ongoing mental health evaluation and treatment, at no cost to the victim. </w:t>
      </w:r>
    </w:p>
    <w:p w:rsidR="00303CC8" w:rsidRPr="00AA0BE7" w:rsidRDefault="00303CC8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395502" w:rsidRDefault="004320F1" w:rsidP="00395502">
      <w:pPr>
        <w:widowControl w:val="0"/>
        <w:numPr>
          <w:ilvl w:val="0"/>
          <w:numId w:val="1"/>
        </w:numPr>
        <w:shd w:val="clear" w:color="auto" w:fill="FFFFFF"/>
        <w:tabs>
          <w:tab w:val="clear" w:pos="1469"/>
          <w:tab w:val="num" w:pos="180"/>
        </w:tabs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b/>
          <w:bCs/>
          <w:sz w:val="24"/>
          <w:szCs w:val="24"/>
        </w:rPr>
      </w:pPr>
      <w:r w:rsidRPr="00AA0BE7">
        <w:rPr>
          <w:rFonts w:ascii="Arial" w:hAnsi="Arial" w:cs="Arial"/>
          <w:b/>
          <w:bCs/>
          <w:sz w:val="24"/>
          <w:szCs w:val="24"/>
        </w:rPr>
        <w:t>UNDERSTANDING, AGREEMENTS, SUPPORT AND RESOURCE REQUIRMENTS:</w:t>
      </w:r>
    </w:p>
    <w:p w:rsidR="00395502" w:rsidRPr="00816A4A" w:rsidRDefault="00395502" w:rsidP="003955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80"/>
        <w:rPr>
          <w:rFonts w:ascii="Arial" w:hAnsi="Arial" w:cs="Arial"/>
          <w:b/>
          <w:bCs/>
          <w:sz w:val="24"/>
          <w:szCs w:val="24"/>
        </w:rPr>
      </w:pPr>
    </w:p>
    <w:p w:rsidR="00395502" w:rsidRPr="006B30CD" w:rsidRDefault="00395502" w:rsidP="00395502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6B30CD">
        <w:rPr>
          <w:rFonts w:ascii="Arial" w:hAnsi="Arial" w:cs="Arial"/>
          <w:b/>
          <w:bCs/>
          <w:sz w:val="24"/>
          <w:szCs w:val="24"/>
        </w:rPr>
        <w:t>The Pitkin County Jail agrees to:</w:t>
      </w:r>
    </w:p>
    <w:p w:rsidR="00395502" w:rsidRPr="006B30CD" w:rsidRDefault="00395502" w:rsidP="003955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95502" w:rsidRPr="006B30CD" w:rsidRDefault="00395502" w:rsidP="003955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30CD">
        <w:rPr>
          <w:rFonts w:ascii="Arial" w:hAnsi="Arial" w:cs="Arial"/>
          <w:sz w:val="24"/>
          <w:szCs w:val="24"/>
        </w:rPr>
        <w:t xml:space="preserve">Follow Pitkin County Jail policies and procedures regarding </w:t>
      </w:r>
      <w:r>
        <w:rPr>
          <w:rFonts w:ascii="Arial" w:hAnsi="Arial" w:cs="Arial"/>
          <w:sz w:val="24"/>
          <w:szCs w:val="24"/>
        </w:rPr>
        <w:t>mental health</w:t>
      </w:r>
      <w:r w:rsidRPr="006B30CD">
        <w:rPr>
          <w:rFonts w:ascii="Arial" w:hAnsi="Arial" w:cs="Arial"/>
          <w:sz w:val="24"/>
          <w:szCs w:val="24"/>
        </w:rPr>
        <w:t xml:space="preserve"> care for inmate survivors of sexual assault, including applicable PREA standards.</w:t>
      </w:r>
    </w:p>
    <w:p w:rsidR="00395502" w:rsidRPr="006B30CD" w:rsidRDefault="00395502" w:rsidP="00395502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395502" w:rsidRDefault="00395502" w:rsidP="0039550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B30CD">
        <w:rPr>
          <w:rFonts w:ascii="Arial" w:hAnsi="Arial" w:cs="Arial"/>
          <w:sz w:val="24"/>
          <w:szCs w:val="24"/>
        </w:rPr>
        <w:t xml:space="preserve">Notify </w:t>
      </w:r>
      <w:r>
        <w:rPr>
          <w:rFonts w:ascii="Arial" w:hAnsi="Arial" w:cs="Arial"/>
          <w:sz w:val="24"/>
          <w:szCs w:val="24"/>
        </w:rPr>
        <w:t>Aspen Counseling Center</w:t>
      </w:r>
      <w:r w:rsidRPr="006B30CD">
        <w:rPr>
          <w:rFonts w:ascii="Arial" w:hAnsi="Arial" w:cs="Arial"/>
          <w:sz w:val="24"/>
          <w:szCs w:val="24"/>
        </w:rPr>
        <w:t xml:space="preserve"> regarding an allegation of sexual abuse and ensure the </w:t>
      </w:r>
      <w:r>
        <w:rPr>
          <w:rFonts w:ascii="Arial" w:hAnsi="Arial" w:cs="Arial"/>
          <w:sz w:val="24"/>
          <w:szCs w:val="24"/>
        </w:rPr>
        <w:t>inmate victim</w:t>
      </w:r>
      <w:r w:rsidRPr="006B30CD">
        <w:rPr>
          <w:rFonts w:ascii="Arial" w:hAnsi="Arial" w:cs="Arial"/>
          <w:sz w:val="24"/>
          <w:szCs w:val="24"/>
        </w:rPr>
        <w:t xml:space="preserve"> receives timely </w:t>
      </w:r>
      <w:r>
        <w:rPr>
          <w:rFonts w:ascii="Arial" w:hAnsi="Arial" w:cs="Arial"/>
          <w:sz w:val="24"/>
          <w:szCs w:val="24"/>
        </w:rPr>
        <w:t xml:space="preserve">mental health care. </w:t>
      </w:r>
      <w:r w:rsidRPr="006B30CD">
        <w:rPr>
          <w:rFonts w:ascii="Arial" w:hAnsi="Arial" w:cs="Arial"/>
          <w:sz w:val="24"/>
          <w:szCs w:val="24"/>
        </w:rPr>
        <w:t xml:space="preserve"> </w:t>
      </w:r>
    </w:p>
    <w:p w:rsidR="00706642" w:rsidRPr="00706642" w:rsidRDefault="00706642" w:rsidP="00706642">
      <w:pPr>
        <w:pStyle w:val="ListParagraph"/>
        <w:rPr>
          <w:rFonts w:ascii="Arial" w:hAnsi="Arial" w:cs="Arial"/>
          <w:sz w:val="24"/>
          <w:szCs w:val="24"/>
        </w:rPr>
      </w:pPr>
    </w:p>
    <w:p w:rsidR="00706642" w:rsidRDefault="00706642" w:rsidP="007066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that the Aspen Counseling Center provides emergency crisis intervention and ongoing mental health evaluation and treatment to all inmates who have been sexually abused at the Pitkin County Jail. </w:t>
      </w:r>
    </w:p>
    <w:p w:rsidR="00706642" w:rsidRPr="00706642" w:rsidRDefault="00706642" w:rsidP="00706642">
      <w:pPr>
        <w:pStyle w:val="ListParagraph"/>
        <w:rPr>
          <w:rFonts w:ascii="Arial" w:hAnsi="Arial" w:cs="Arial"/>
          <w:sz w:val="24"/>
          <w:szCs w:val="24"/>
        </w:rPr>
      </w:pPr>
    </w:p>
    <w:p w:rsidR="00706642" w:rsidRDefault="00706642" w:rsidP="0070664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Coordinate with Aspen Counseling Center to ensure that inmate victims are not charged for mental health services related to sexual victimization in custody. </w:t>
      </w:r>
    </w:p>
    <w:p w:rsidR="00303CC8" w:rsidRPr="009F226C" w:rsidRDefault="00303CC8" w:rsidP="00303CC8">
      <w:pPr>
        <w:pStyle w:val="ListParagraph"/>
        <w:spacing w:after="0" w:line="360" w:lineRule="auto"/>
        <w:ind w:left="540"/>
        <w:contextualSpacing w:val="0"/>
        <w:rPr>
          <w:rFonts w:ascii="Arial" w:hAnsi="Arial" w:cs="Arial"/>
          <w:sz w:val="24"/>
          <w:szCs w:val="24"/>
        </w:rPr>
      </w:pPr>
    </w:p>
    <w:p w:rsidR="004320F1" w:rsidRPr="00706642" w:rsidRDefault="004320F1" w:rsidP="004320F1">
      <w:pPr>
        <w:pStyle w:val="ListParagraph"/>
        <w:numPr>
          <w:ilvl w:val="0"/>
          <w:numId w:val="2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06642">
        <w:rPr>
          <w:rFonts w:ascii="Arial" w:hAnsi="Arial" w:cs="Arial"/>
          <w:b/>
          <w:bCs/>
          <w:sz w:val="24"/>
          <w:szCs w:val="24"/>
        </w:rPr>
        <w:t xml:space="preserve">Aspen </w:t>
      </w:r>
      <w:r w:rsidR="00303CC8" w:rsidRPr="00706642">
        <w:rPr>
          <w:rFonts w:ascii="Arial" w:hAnsi="Arial" w:cs="Arial"/>
          <w:b/>
          <w:bCs/>
          <w:sz w:val="24"/>
          <w:szCs w:val="24"/>
        </w:rPr>
        <w:t xml:space="preserve">Counseling Center </w:t>
      </w:r>
      <w:r w:rsidRPr="00706642">
        <w:rPr>
          <w:rFonts w:ascii="Arial" w:hAnsi="Arial" w:cs="Arial"/>
          <w:b/>
          <w:bCs/>
          <w:sz w:val="24"/>
          <w:szCs w:val="24"/>
        </w:rPr>
        <w:t>agrees to:</w:t>
      </w:r>
    </w:p>
    <w:p w:rsidR="005E7CB3" w:rsidRDefault="005E7CB3" w:rsidP="005E7C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06642">
        <w:rPr>
          <w:rFonts w:ascii="Arial" w:hAnsi="Arial" w:cs="Arial"/>
          <w:sz w:val="24"/>
          <w:szCs w:val="24"/>
        </w:rPr>
        <w:t xml:space="preserve">Conduct a Diagnostic Evaluation or Crisis Assessment, as deemed appropriate by the mental health clinician, within 12 hours of </w:t>
      </w:r>
      <w:r w:rsidR="00706642">
        <w:rPr>
          <w:rFonts w:ascii="Arial" w:hAnsi="Arial" w:cs="Arial"/>
          <w:sz w:val="24"/>
          <w:szCs w:val="24"/>
        </w:rPr>
        <w:t>receiving an allegation</w:t>
      </w:r>
      <w:r w:rsidRPr="00706642">
        <w:rPr>
          <w:rFonts w:ascii="Arial" w:hAnsi="Arial" w:cs="Arial"/>
          <w:sz w:val="24"/>
          <w:szCs w:val="24"/>
        </w:rPr>
        <w:t xml:space="preserve"> or within 12 hours of </w:t>
      </w:r>
      <w:r w:rsidR="00706642">
        <w:rPr>
          <w:rFonts w:ascii="Arial" w:hAnsi="Arial" w:cs="Arial"/>
          <w:sz w:val="24"/>
          <w:szCs w:val="24"/>
        </w:rPr>
        <w:t>the victim’s return</w:t>
      </w:r>
      <w:r w:rsidRPr="00706642">
        <w:rPr>
          <w:rFonts w:ascii="Arial" w:hAnsi="Arial" w:cs="Arial"/>
          <w:sz w:val="24"/>
          <w:szCs w:val="24"/>
        </w:rPr>
        <w:t xml:space="preserve"> from the </w:t>
      </w:r>
      <w:r w:rsidR="00706642">
        <w:rPr>
          <w:rFonts w:ascii="Arial" w:hAnsi="Arial" w:cs="Arial"/>
          <w:sz w:val="24"/>
          <w:szCs w:val="24"/>
        </w:rPr>
        <w:t>medical forensic exam</w:t>
      </w:r>
      <w:r w:rsidRPr="00706642">
        <w:rPr>
          <w:rFonts w:ascii="Arial" w:hAnsi="Arial" w:cs="Arial"/>
          <w:sz w:val="24"/>
          <w:szCs w:val="24"/>
        </w:rPr>
        <w:t xml:space="preserve"> to determine the </w:t>
      </w:r>
      <w:r w:rsidR="00706642">
        <w:rPr>
          <w:rFonts w:ascii="Arial" w:hAnsi="Arial" w:cs="Arial"/>
          <w:sz w:val="24"/>
          <w:szCs w:val="24"/>
        </w:rPr>
        <w:t>victim’s</w:t>
      </w:r>
      <w:r w:rsidRPr="00706642">
        <w:rPr>
          <w:rFonts w:ascii="Arial" w:hAnsi="Arial" w:cs="Arial"/>
          <w:sz w:val="24"/>
          <w:szCs w:val="24"/>
        </w:rPr>
        <w:t xml:space="preserve"> mental health needs.</w:t>
      </w:r>
    </w:p>
    <w:p w:rsidR="00706642" w:rsidRPr="00706642" w:rsidRDefault="00706642" w:rsidP="00706642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5E7CB3" w:rsidRDefault="005E7CB3" w:rsidP="005E7C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706642">
        <w:rPr>
          <w:rFonts w:ascii="Arial" w:hAnsi="Arial" w:cs="Arial"/>
          <w:sz w:val="24"/>
          <w:szCs w:val="24"/>
        </w:rPr>
        <w:t xml:space="preserve">Provide mental health treatment to </w:t>
      </w:r>
      <w:r w:rsidR="00942F85">
        <w:rPr>
          <w:rFonts w:ascii="Arial" w:hAnsi="Arial" w:cs="Arial"/>
          <w:sz w:val="24"/>
          <w:szCs w:val="24"/>
        </w:rPr>
        <w:t>an inmate</w:t>
      </w:r>
      <w:r w:rsidRPr="00706642">
        <w:rPr>
          <w:rFonts w:ascii="Arial" w:hAnsi="Arial" w:cs="Arial"/>
          <w:sz w:val="24"/>
          <w:szCs w:val="24"/>
        </w:rPr>
        <w:t xml:space="preserve"> </w:t>
      </w:r>
      <w:r w:rsidR="00706642">
        <w:rPr>
          <w:rFonts w:ascii="Arial" w:hAnsi="Arial" w:cs="Arial"/>
          <w:sz w:val="24"/>
          <w:szCs w:val="24"/>
        </w:rPr>
        <w:t>victim</w:t>
      </w:r>
      <w:r w:rsidRPr="00706642">
        <w:rPr>
          <w:rFonts w:ascii="Arial" w:hAnsi="Arial" w:cs="Arial"/>
          <w:sz w:val="24"/>
          <w:szCs w:val="24"/>
        </w:rPr>
        <w:t xml:space="preserve"> at no cost to him or her and regardless of whether the </w:t>
      </w:r>
      <w:r w:rsidR="00706642">
        <w:rPr>
          <w:rFonts w:ascii="Arial" w:hAnsi="Arial" w:cs="Arial"/>
          <w:sz w:val="24"/>
          <w:szCs w:val="24"/>
        </w:rPr>
        <w:t>victim</w:t>
      </w:r>
      <w:r w:rsidRPr="00706642">
        <w:rPr>
          <w:rFonts w:ascii="Arial" w:hAnsi="Arial" w:cs="Arial"/>
          <w:sz w:val="24"/>
          <w:szCs w:val="24"/>
        </w:rPr>
        <w:t xml:space="preserve"> names the abuser or cooperates with the investigation. </w:t>
      </w:r>
    </w:p>
    <w:p w:rsidR="00706642" w:rsidRPr="00706642" w:rsidRDefault="00706642" w:rsidP="00706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CB3" w:rsidRPr="00706642" w:rsidRDefault="005E7CB3" w:rsidP="005E7C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06642">
        <w:rPr>
          <w:rFonts w:ascii="Arial" w:hAnsi="Arial" w:cs="Arial"/>
          <w:bCs/>
          <w:sz w:val="24"/>
          <w:szCs w:val="24"/>
        </w:rPr>
        <w:lastRenderedPageBreak/>
        <w:t xml:space="preserve">Collaborate with community service providers to arrange for ongoing mental health services for the </w:t>
      </w:r>
      <w:r w:rsidR="00942F85">
        <w:rPr>
          <w:rFonts w:ascii="Arial" w:hAnsi="Arial" w:cs="Arial"/>
          <w:bCs/>
          <w:sz w:val="24"/>
          <w:szCs w:val="24"/>
        </w:rPr>
        <w:t>victim</w:t>
      </w:r>
      <w:r w:rsidRPr="00706642">
        <w:rPr>
          <w:rFonts w:ascii="Arial" w:hAnsi="Arial" w:cs="Arial"/>
          <w:bCs/>
          <w:sz w:val="24"/>
          <w:szCs w:val="24"/>
        </w:rPr>
        <w:t xml:space="preserve">, including rape crisis counseling, if requested. </w:t>
      </w:r>
    </w:p>
    <w:p w:rsidR="00706642" w:rsidRPr="00706642" w:rsidRDefault="00706642" w:rsidP="007066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6642" w:rsidRPr="00706642" w:rsidRDefault="005E7CB3" w:rsidP="0070664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06642">
        <w:rPr>
          <w:rFonts w:ascii="Arial" w:hAnsi="Arial" w:cs="Arial"/>
          <w:sz w:val="24"/>
          <w:szCs w:val="24"/>
        </w:rPr>
        <w:t xml:space="preserve">Attempt to conduct a mental health evaluation of all known inmate </w:t>
      </w:r>
      <w:r w:rsidR="00942F85">
        <w:rPr>
          <w:rFonts w:ascii="Arial" w:hAnsi="Arial" w:cs="Arial"/>
          <w:sz w:val="24"/>
          <w:szCs w:val="24"/>
        </w:rPr>
        <w:t xml:space="preserve">perpetrators of sexual violence </w:t>
      </w:r>
      <w:r w:rsidRPr="00706642">
        <w:rPr>
          <w:rFonts w:ascii="Arial" w:hAnsi="Arial" w:cs="Arial"/>
          <w:sz w:val="24"/>
          <w:szCs w:val="24"/>
        </w:rPr>
        <w:t>within 60 days of learning of such abuse history and offer treatment and/or referrals for treatment, when appropriate.</w:t>
      </w:r>
    </w:p>
    <w:p w:rsidR="00706642" w:rsidRPr="00706642" w:rsidRDefault="00706642" w:rsidP="007066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06642" w:rsidRPr="00706642" w:rsidRDefault="005E7CB3" w:rsidP="0070664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06642">
        <w:rPr>
          <w:rFonts w:ascii="Arial" w:hAnsi="Arial" w:cs="Arial"/>
          <w:sz w:val="24"/>
          <w:szCs w:val="24"/>
        </w:rPr>
        <w:t>Provide mental health care and treatment</w:t>
      </w:r>
      <w:r w:rsidR="00942F85">
        <w:rPr>
          <w:rFonts w:ascii="Arial" w:hAnsi="Arial" w:cs="Arial"/>
          <w:sz w:val="24"/>
          <w:szCs w:val="24"/>
        </w:rPr>
        <w:t xml:space="preserve"> to inmate victims</w:t>
      </w:r>
      <w:r w:rsidRPr="00706642">
        <w:rPr>
          <w:rFonts w:ascii="Arial" w:hAnsi="Arial" w:cs="Arial"/>
          <w:sz w:val="24"/>
          <w:szCs w:val="24"/>
        </w:rPr>
        <w:t xml:space="preserve">, as needed, including follow-up services, treatment plans, and when necessary, referrals for continued care following </w:t>
      </w:r>
      <w:r w:rsidR="00942F85">
        <w:rPr>
          <w:rFonts w:ascii="Arial" w:hAnsi="Arial" w:cs="Arial"/>
          <w:sz w:val="24"/>
          <w:szCs w:val="24"/>
        </w:rPr>
        <w:t>an inmate’s</w:t>
      </w:r>
      <w:r w:rsidRPr="00706642">
        <w:rPr>
          <w:rFonts w:ascii="Arial" w:hAnsi="Arial" w:cs="Arial"/>
          <w:sz w:val="24"/>
          <w:szCs w:val="24"/>
        </w:rPr>
        <w:t xml:space="preserve"> transfer to other facilities or release from custody.</w:t>
      </w:r>
    </w:p>
    <w:p w:rsidR="00706642" w:rsidRPr="00706642" w:rsidRDefault="00706642" w:rsidP="007066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71DD" w:rsidRDefault="00B771DD" w:rsidP="00B771DD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057D48">
        <w:rPr>
          <w:rFonts w:ascii="Arial" w:hAnsi="Arial" w:cs="Arial"/>
          <w:sz w:val="24"/>
          <w:szCs w:val="24"/>
        </w:rPr>
        <w:t xml:space="preserve">Provide </w:t>
      </w:r>
      <w:r>
        <w:rPr>
          <w:rFonts w:ascii="Arial" w:hAnsi="Arial" w:cs="Arial"/>
          <w:sz w:val="24"/>
          <w:szCs w:val="24"/>
        </w:rPr>
        <w:t xml:space="preserve">mental health care victim </w:t>
      </w:r>
      <w:r w:rsidRPr="00057D48">
        <w:rPr>
          <w:rFonts w:ascii="Arial" w:hAnsi="Arial" w:cs="Arial"/>
          <w:sz w:val="24"/>
          <w:szCs w:val="24"/>
        </w:rPr>
        <w:t xml:space="preserve">related to the sexual assault at no cost and regardless of whether the </w:t>
      </w:r>
      <w:r>
        <w:rPr>
          <w:rFonts w:ascii="Arial" w:hAnsi="Arial" w:cs="Arial"/>
          <w:sz w:val="24"/>
          <w:szCs w:val="24"/>
        </w:rPr>
        <w:t>victim</w:t>
      </w:r>
      <w:r w:rsidRPr="00057D48">
        <w:rPr>
          <w:rFonts w:ascii="Arial" w:hAnsi="Arial" w:cs="Arial"/>
          <w:sz w:val="24"/>
          <w:szCs w:val="24"/>
        </w:rPr>
        <w:t xml:space="preserve"> names the abuser or cooperates with the investigation. </w:t>
      </w:r>
      <w:r w:rsidRPr="00100C6B">
        <w:rPr>
          <w:rFonts w:ascii="Arial" w:hAnsi="Arial" w:cs="Arial"/>
          <w:sz w:val="24"/>
          <w:szCs w:val="24"/>
        </w:rPr>
        <w:t>Coordinate with Pitkin County Jail to ensure payment for services.</w:t>
      </w:r>
    </w:p>
    <w:p w:rsidR="00B771DD" w:rsidRPr="00B771DD" w:rsidRDefault="00B771DD" w:rsidP="00B771D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7CB3" w:rsidRPr="00706642" w:rsidRDefault="005E7CB3" w:rsidP="00706642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06642">
        <w:rPr>
          <w:rFonts w:ascii="Arial" w:hAnsi="Arial" w:cs="Arial"/>
          <w:sz w:val="24"/>
          <w:szCs w:val="24"/>
        </w:rPr>
        <w:t xml:space="preserve">Ensure </w:t>
      </w:r>
      <w:r w:rsidR="00942F85">
        <w:rPr>
          <w:rFonts w:ascii="Arial" w:hAnsi="Arial" w:cs="Arial"/>
          <w:sz w:val="24"/>
          <w:szCs w:val="24"/>
        </w:rPr>
        <w:t>victims</w:t>
      </w:r>
      <w:r w:rsidRPr="00706642">
        <w:rPr>
          <w:rFonts w:ascii="Arial" w:hAnsi="Arial" w:cs="Arial"/>
          <w:sz w:val="24"/>
          <w:szCs w:val="24"/>
        </w:rPr>
        <w:t xml:space="preserve"> receive mental health care consistent with the community level of care.</w:t>
      </w:r>
    </w:p>
    <w:p w:rsidR="005E7CB3" w:rsidRPr="00153DBB" w:rsidRDefault="005E7CB3" w:rsidP="00153DB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E7">
        <w:rPr>
          <w:rFonts w:ascii="Arial" w:hAnsi="Arial" w:cs="Arial"/>
          <w:b/>
          <w:sz w:val="24"/>
          <w:szCs w:val="24"/>
        </w:rPr>
        <w:t>II.</w:t>
      </w:r>
      <w:r w:rsidRPr="00AA0BE7">
        <w:rPr>
          <w:rFonts w:ascii="Arial" w:hAnsi="Arial" w:cs="Arial"/>
          <w:b/>
          <w:sz w:val="24"/>
          <w:szCs w:val="24"/>
        </w:rPr>
        <w:tab/>
        <w:t xml:space="preserve">   TERM OF MOU:   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 xml:space="preserve">This MOU shall begin </w:t>
      </w:r>
      <w:r>
        <w:rPr>
          <w:rFonts w:ascii="Arial" w:hAnsi="Arial" w:cs="Arial"/>
          <w:sz w:val="24"/>
          <w:szCs w:val="24"/>
        </w:rPr>
        <w:t>September</w:t>
      </w:r>
      <w:r w:rsidRPr="00AA0BE7">
        <w:rPr>
          <w:rFonts w:ascii="Arial" w:hAnsi="Arial" w:cs="Arial"/>
          <w:sz w:val="24"/>
          <w:szCs w:val="24"/>
        </w:rPr>
        <w:t xml:space="preserve"> 26, 2013 and shall expire </w:t>
      </w:r>
      <w:r>
        <w:rPr>
          <w:rFonts w:ascii="Arial" w:hAnsi="Arial" w:cs="Arial"/>
          <w:sz w:val="24"/>
          <w:szCs w:val="24"/>
        </w:rPr>
        <w:t>September</w:t>
      </w:r>
      <w:r w:rsidRPr="00AA0BE7">
        <w:rPr>
          <w:rFonts w:ascii="Arial" w:hAnsi="Arial" w:cs="Arial"/>
          <w:sz w:val="24"/>
          <w:szCs w:val="24"/>
        </w:rPr>
        <w:t xml:space="preserve"> 26, 2016.  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0BE7">
        <w:rPr>
          <w:rFonts w:ascii="Arial" w:hAnsi="Arial" w:cs="Arial"/>
          <w:b/>
          <w:sz w:val="24"/>
          <w:szCs w:val="24"/>
        </w:rPr>
        <w:t>III.</w:t>
      </w:r>
      <w:r w:rsidRPr="00AA0BE7">
        <w:rPr>
          <w:rFonts w:ascii="Arial" w:hAnsi="Arial" w:cs="Arial"/>
          <w:b/>
          <w:sz w:val="24"/>
          <w:szCs w:val="24"/>
        </w:rPr>
        <w:tab/>
        <w:t xml:space="preserve">   RENEWAL OF MOU: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ab/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 xml:space="preserve">This MOU may be renewed with the agreement of all parties named herein upon </w:t>
      </w:r>
      <w:r w:rsidRPr="00AA0BE7">
        <w:rPr>
          <w:rFonts w:ascii="Arial" w:hAnsi="Arial" w:cs="Arial"/>
          <w:sz w:val="24"/>
          <w:szCs w:val="24"/>
        </w:rPr>
        <w:tab/>
        <w:t xml:space="preserve">the same terms and conditions. 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320F1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b/>
          <w:sz w:val="24"/>
          <w:szCs w:val="24"/>
        </w:rPr>
        <w:t>IV.</w:t>
      </w:r>
      <w:r w:rsidRPr="00AA0BE7">
        <w:rPr>
          <w:rFonts w:ascii="Arial" w:hAnsi="Arial" w:cs="Arial"/>
          <w:b/>
          <w:sz w:val="24"/>
          <w:szCs w:val="24"/>
        </w:rPr>
        <w:tab/>
        <w:t>MOU TERMINATION</w:t>
      </w:r>
      <w:r w:rsidRPr="00AA0BE7">
        <w:rPr>
          <w:rFonts w:ascii="Arial" w:hAnsi="Arial" w:cs="Arial"/>
          <w:sz w:val="24"/>
          <w:szCs w:val="24"/>
        </w:rPr>
        <w:t>: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This MOU may be terminated by any of the parties upon no less than thirty (30) calendar days' written notice, without cause.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b/>
          <w:sz w:val="24"/>
          <w:szCs w:val="24"/>
        </w:rPr>
        <w:t>V.</w:t>
      </w:r>
      <w:r w:rsidRPr="00AA0BE7">
        <w:rPr>
          <w:rFonts w:ascii="Arial" w:hAnsi="Arial" w:cs="Arial"/>
          <w:b/>
          <w:sz w:val="24"/>
          <w:szCs w:val="24"/>
        </w:rPr>
        <w:tab/>
        <w:t xml:space="preserve"> SIGNATURES:</w:t>
      </w:r>
      <w:r w:rsidRPr="00AA0BE7">
        <w:rPr>
          <w:rFonts w:ascii="Arial" w:hAnsi="Arial" w:cs="Arial"/>
          <w:sz w:val="24"/>
          <w:szCs w:val="24"/>
        </w:rPr>
        <w:t xml:space="preserve">  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The signatures below attest to this mutual agreement:</w:t>
      </w:r>
    </w:p>
    <w:p w:rsidR="004320F1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________________________________________</w:t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  <w:t>___________</w:t>
      </w:r>
      <w:r w:rsidRPr="00AA0BE7">
        <w:rPr>
          <w:rFonts w:ascii="Arial" w:hAnsi="Arial" w:cs="Arial"/>
          <w:sz w:val="24"/>
          <w:szCs w:val="24"/>
        </w:rPr>
        <w:tab/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 Bird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  <w:t>Date</w:t>
      </w:r>
      <w:r w:rsidRPr="00AA0BE7">
        <w:rPr>
          <w:rFonts w:ascii="Arial" w:hAnsi="Arial" w:cs="Arial"/>
          <w:sz w:val="24"/>
          <w:szCs w:val="24"/>
        </w:rPr>
        <w:tab/>
      </w:r>
    </w:p>
    <w:p w:rsidR="004320F1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Jail Administrator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Pitkin County Jail</w:t>
      </w: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320F1" w:rsidRDefault="004320F1" w:rsidP="004320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320F1" w:rsidRPr="00AA0BE7" w:rsidRDefault="004320F1" w:rsidP="004320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BE7">
        <w:rPr>
          <w:rFonts w:ascii="Arial" w:hAnsi="Arial" w:cs="Arial"/>
          <w:sz w:val="24"/>
          <w:szCs w:val="24"/>
        </w:rPr>
        <w:t>________________________________________</w:t>
      </w:r>
      <w:r w:rsidRPr="00AA0BE7">
        <w:rPr>
          <w:rFonts w:ascii="Arial" w:hAnsi="Arial" w:cs="Arial"/>
          <w:sz w:val="24"/>
          <w:szCs w:val="24"/>
        </w:rPr>
        <w:tab/>
      </w:r>
      <w:r w:rsidRPr="00AA0BE7">
        <w:rPr>
          <w:rFonts w:ascii="Arial" w:hAnsi="Arial" w:cs="Arial"/>
          <w:sz w:val="24"/>
          <w:szCs w:val="24"/>
        </w:rPr>
        <w:tab/>
        <w:t>____________</w:t>
      </w:r>
    </w:p>
    <w:p w:rsidR="004320F1" w:rsidRPr="00AA0BE7" w:rsidRDefault="00303CC8" w:rsidP="007066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Andrea Pazdera</w:t>
      </w:r>
      <w:r w:rsidR="00706642">
        <w:rPr>
          <w:rFonts w:ascii="Arial" w:hAnsi="Arial" w:cs="Arial"/>
          <w:bCs/>
          <w:sz w:val="24"/>
          <w:szCs w:val="24"/>
          <w:shd w:val="clear" w:color="auto" w:fill="F3F0E9"/>
        </w:rPr>
        <w:t xml:space="preserve">, </w:t>
      </w:r>
      <w:r w:rsidR="00706642" w:rsidRPr="00706642">
        <w:rPr>
          <w:rFonts w:ascii="Arial" w:hAnsi="Arial" w:cs="Arial"/>
          <w:bCs/>
          <w:sz w:val="24"/>
          <w:szCs w:val="24"/>
          <w:shd w:val="clear" w:color="auto" w:fill="F3F0E9"/>
        </w:rPr>
        <w:t>Ph.D., LMFT, CFLE</w:t>
      </w:r>
      <w:r w:rsidR="00706642">
        <w:rPr>
          <w:rFonts w:ascii="Arial" w:hAnsi="Arial" w:cs="Arial"/>
          <w:sz w:val="24"/>
          <w:szCs w:val="24"/>
        </w:rPr>
        <w:tab/>
      </w:r>
      <w:r w:rsidR="00706642">
        <w:rPr>
          <w:rFonts w:ascii="Arial" w:hAnsi="Arial" w:cs="Arial"/>
          <w:sz w:val="24"/>
          <w:szCs w:val="24"/>
        </w:rPr>
        <w:tab/>
      </w:r>
      <w:r w:rsidR="00706642">
        <w:rPr>
          <w:rFonts w:ascii="Arial" w:hAnsi="Arial" w:cs="Arial"/>
          <w:sz w:val="24"/>
          <w:szCs w:val="24"/>
        </w:rPr>
        <w:tab/>
      </w:r>
      <w:r w:rsidR="00706642">
        <w:rPr>
          <w:rFonts w:ascii="Arial" w:hAnsi="Arial" w:cs="Arial"/>
          <w:sz w:val="24"/>
          <w:szCs w:val="24"/>
        </w:rPr>
        <w:tab/>
      </w:r>
      <w:r w:rsidR="004320F1" w:rsidRPr="00AA0BE7">
        <w:rPr>
          <w:rFonts w:ascii="Arial" w:hAnsi="Arial" w:cs="Arial"/>
          <w:sz w:val="24"/>
          <w:szCs w:val="24"/>
        </w:rPr>
        <w:t>Date</w:t>
      </w:r>
    </w:p>
    <w:p w:rsidR="004320F1" w:rsidRDefault="00303CC8" w:rsidP="007066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Director</w:t>
      </w:r>
    </w:p>
    <w:p w:rsidR="00303CC8" w:rsidRDefault="00303CC8" w:rsidP="0070664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Aspen Counseling Center</w:t>
      </w:r>
    </w:p>
    <w:p w:rsidR="00706642" w:rsidRPr="00706642" w:rsidRDefault="00706642">
      <w:pPr>
        <w:rPr>
          <w:rFonts w:ascii="Arial" w:hAnsi="Arial" w:cs="Arial"/>
          <w:sz w:val="24"/>
          <w:szCs w:val="24"/>
        </w:rPr>
      </w:pPr>
    </w:p>
    <w:sectPr w:rsidR="00706642" w:rsidRPr="00706642" w:rsidSect="00401D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BB" w:rsidRDefault="00153DBB" w:rsidP="005E7CB3">
      <w:pPr>
        <w:spacing w:after="0" w:line="240" w:lineRule="auto"/>
      </w:pPr>
      <w:r>
        <w:separator/>
      </w:r>
    </w:p>
  </w:endnote>
  <w:endnote w:type="continuationSeparator" w:id="0">
    <w:p w:rsidR="00153DBB" w:rsidRDefault="00153DBB" w:rsidP="005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80908"/>
      <w:docPartObj>
        <w:docPartGallery w:val="Page Numbers (Bottom of Page)"/>
        <w:docPartUnique/>
      </w:docPartObj>
    </w:sdtPr>
    <w:sdtEndPr/>
    <w:sdtContent>
      <w:p w:rsidR="00942F85" w:rsidRDefault="001272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2F85" w:rsidRDefault="00942F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BB" w:rsidRDefault="00153DBB" w:rsidP="005E7CB3">
      <w:pPr>
        <w:spacing w:after="0" w:line="240" w:lineRule="auto"/>
      </w:pPr>
      <w:r>
        <w:separator/>
      </w:r>
    </w:p>
  </w:footnote>
  <w:footnote w:type="continuationSeparator" w:id="0">
    <w:p w:rsidR="00153DBB" w:rsidRDefault="00153DBB" w:rsidP="005E7C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000"/>
    <w:multiLevelType w:val="hybridMultilevel"/>
    <w:tmpl w:val="686C5890"/>
    <w:lvl w:ilvl="0" w:tplc="4D807776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F5A04FF"/>
    <w:multiLevelType w:val="hybridMultilevel"/>
    <w:tmpl w:val="6DA26866"/>
    <w:lvl w:ilvl="0" w:tplc="79C02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60CF8"/>
    <w:multiLevelType w:val="hybridMultilevel"/>
    <w:tmpl w:val="70A019CA"/>
    <w:lvl w:ilvl="0" w:tplc="86D8773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E74B12"/>
    <w:multiLevelType w:val="hybridMultilevel"/>
    <w:tmpl w:val="6556237A"/>
    <w:lvl w:ilvl="0" w:tplc="04090013">
      <w:start w:val="1"/>
      <w:numFmt w:val="upperRoman"/>
      <w:lvlText w:val="%1."/>
      <w:lvlJc w:val="right"/>
      <w:pPr>
        <w:tabs>
          <w:tab w:val="num" w:pos="1469"/>
        </w:tabs>
        <w:ind w:left="1469" w:hanging="180"/>
      </w:pPr>
    </w:lvl>
    <w:lvl w:ilvl="1" w:tplc="6E646C1E">
      <w:start w:val="1"/>
      <w:numFmt w:val="decimal"/>
      <w:lvlText w:val="%2."/>
      <w:lvlJc w:val="left"/>
      <w:pPr>
        <w:tabs>
          <w:tab w:val="num" w:pos="2189"/>
        </w:tabs>
        <w:ind w:left="218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</w:lvl>
  </w:abstractNum>
  <w:abstractNum w:abstractNumId="4">
    <w:nsid w:val="51D10AB6"/>
    <w:multiLevelType w:val="hybridMultilevel"/>
    <w:tmpl w:val="470CF4EE"/>
    <w:lvl w:ilvl="0" w:tplc="2968E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65B1C"/>
    <w:multiLevelType w:val="hybridMultilevel"/>
    <w:tmpl w:val="2F2C0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93E88"/>
    <w:multiLevelType w:val="hybridMultilevel"/>
    <w:tmpl w:val="D9263762"/>
    <w:lvl w:ilvl="0" w:tplc="3BC20E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F1"/>
    <w:rsid w:val="0012721A"/>
    <w:rsid w:val="00153DBB"/>
    <w:rsid w:val="00187D7B"/>
    <w:rsid w:val="00303CC8"/>
    <w:rsid w:val="00395502"/>
    <w:rsid w:val="00401D86"/>
    <w:rsid w:val="004320F1"/>
    <w:rsid w:val="005E7CB3"/>
    <w:rsid w:val="0067092C"/>
    <w:rsid w:val="00706642"/>
    <w:rsid w:val="00942F85"/>
    <w:rsid w:val="00B7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88FC9-639D-4C1D-B04E-ADF695A5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0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E7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7C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5E7CB3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4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F85"/>
  </w:style>
  <w:style w:type="paragraph" w:styleId="Footer">
    <w:name w:val="footer"/>
    <w:basedOn w:val="Normal"/>
    <w:link w:val="FooterChar"/>
    <w:uiPriority w:val="99"/>
    <w:unhideWhenUsed/>
    <w:rsid w:val="00942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3c3cb53ad8249f17492b319d85b9147d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4816b96f5da7364d940f21ab51e76b86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B6786-E99B-42EE-A4B7-0088F283E561}"/>
</file>

<file path=customXml/itemProps2.xml><?xml version="1.0" encoding="utf-8"?>
<ds:datastoreItem xmlns:ds="http://schemas.openxmlformats.org/officeDocument/2006/customXml" ds:itemID="{BBD8C422-EE3B-44BD-9506-857C6135D19B}"/>
</file>

<file path=customXml/itemProps3.xml><?xml version="1.0" encoding="utf-8"?>
<ds:datastoreItem xmlns:ds="http://schemas.openxmlformats.org/officeDocument/2006/customXml" ds:itemID="{8325300F-000E-49F2-93D8-26DFFCFD1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3213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 Detention International</Company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C.Kregg</dc:creator>
  <cp:lastModifiedBy>laura capone</cp:lastModifiedBy>
  <cp:revision>2</cp:revision>
  <dcterms:created xsi:type="dcterms:W3CDTF">2015-03-20T20:11:00Z</dcterms:created>
  <dcterms:modified xsi:type="dcterms:W3CDTF">2015-03-20T20:11:00Z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