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EF" w:rsidRPr="00CB5316" w:rsidRDefault="002220EF" w:rsidP="002220EF">
      <w:pPr>
        <w:jc w:val="center"/>
        <w:rPr>
          <w:rFonts w:ascii="Garamond" w:hAnsi="Garamond"/>
          <w:b/>
          <w:sz w:val="50"/>
          <w:szCs w:val="50"/>
        </w:rPr>
      </w:pPr>
      <w:r>
        <w:rPr>
          <w:rFonts w:ascii="Garamond" w:hAnsi="Garamond"/>
          <w:b/>
          <w:sz w:val="50"/>
          <w:szCs w:val="50"/>
        </w:rPr>
        <w:t xml:space="preserve">THE </w:t>
      </w:r>
      <w:r w:rsidRPr="00CB5316">
        <w:rPr>
          <w:rFonts w:ascii="Garamond" w:hAnsi="Garamond"/>
          <w:b/>
          <w:sz w:val="50"/>
          <w:szCs w:val="50"/>
        </w:rPr>
        <w:t>PHASES OF CRISIS</w:t>
      </w:r>
      <w:r>
        <w:rPr>
          <w:rFonts w:ascii="Garamond" w:hAnsi="Garamond"/>
          <w:b/>
          <w:sz w:val="50"/>
          <w:szCs w:val="50"/>
        </w:rPr>
        <w:t xml:space="preserve"> REACTION</w:t>
      </w:r>
    </w:p>
    <w:p w:rsidR="002220EF" w:rsidRDefault="002220EF" w:rsidP="002220EF">
      <w:pPr>
        <w:jc w:val="center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Taken from </w:t>
      </w:r>
      <w:r>
        <w:rPr>
          <w:rFonts w:ascii="Garamond" w:hAnsi="Garamond"/>
          <w:i/>
          <w:u w:val="single"/>
        </w:rPr>
        <w:t>Effective Helping</w:t>
      </w:r>
      <w:r>
        <w:rPr>
          <w:rFonts w:ascii="Garamond" w:hAnsi="Garamond"/>
          <w:i/>
        </w:rPr>
        <w:t xml:space="preserve"> by Barbara </w:t>
      </w:r>
      <w:proofErr w:type="spellStart"/>
      <w:r>
        <w:rPr>
          <w:rFonts w:ascii="Garamond" w:hAnsi="Garamond"/>
          <w:i/>
        </w:rPr>
        <w:t>Okun</w:t>
      </w:r>
      <w:proofErr w:type="spellEnd"/>
    </w:p>
    <w:p w:rsidR="002220EF" w:rsidRDefault="002220EF" w:rsidP="002220EF">
      <w:pPr>
        <w:rPr>
          <w:rFonts w:ascii="Garamond" w:hAnsi="Garamond"/>
          <w:i/>
        </w:rPr>
      </w:pPr>
    </w:p>
    <w:p w:rsidR="002220EF" w:rsidRDefault="002220EF" w:rsidP="002220EF">
      <w:pPr>
        <w:rPr>
          <w:rFonts w:ascii="Garamond" w:hAnsi="Garamond"/>
          <w:i/>
        </w:rPr>
      </w:pPr>
    </w:p>
    <w:p w:rsidR="002220EF" w:rsidRDefault="002220EF" w:rsidP="002220EF">
      <w:pPr>
        <w:rPr>
          <w:rFonts w:ascii="Garamond" w:hAnsi="Garamond"/>
          <w:b/>
        </w:rPr>
      </w:pPr>
    </w:p>
    <w:p w:rsidR="002220EF" w:rsidRDefault="002220EF" w:rsidP="002220EF">
      <w:pPr>
        <w:rPr>
          <w:rFonts w:ascii="Garamond" w:hAnsi="Garamond"/>
          <w:b/>
        </w:rPr>
      </w:pPr>
    </w:p>
    <w:p w:rsidR="002220EF" w:rsidRDefault="002220EF" w:rsidP="002220EF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PHASE 1</w:t>
      </w:r>
    </w:p>
    <w:p w:rsidR="002220EF" w:rsidRDefault="002220EF" w:rsidP="002220EF">
      <w:pPr>
        <w:ind w:left="720" w:right="720"/>
        <w:rPr>
          <w:rFonts w:ascii="Garamond" w:hAnsi="Garamond"/>
          <w:sz w:val="28"/>
          <w:szCs w:val="28"/>
        </w:rPr>
      </w:pPr>
      <w:proofErr w:type="gramStart"/>
      <w:r>
        <w:rPr>
          <w:rFonts w:ascii="Garamond" w:hAnsi="Garamond"/>
          <w:sz w:val="28"/>
          <w:szCs w:val="28"/>
        </w:rPr>
        <w:t>The initial phase, in which one experiences the beginning of tension and attempts to use habitual kinds of problem solving to restore one’s emotional equilibrium and prior level of functioning.</w:t>
      </w:r>
      <w:proofErr w:type="gramEnd"/>
    </w:p>
    <w:p w:rsidR="002220EF" w:rsidRDefault="002220EF" w:rsidP="002220EF">
      <w:pPr>
        <w:ind w:right="720"/>
        <w:rPr>
          <w:rFonts w:ascii="Garamond" w:hAnsi="Garamond"/>
          <w:sz w:val="28"/>
          <w:szCs w:val="28"/>
        </w:rPr>
      </w:pPr>
    </w:p>
    <w:p w:rsidR="002220EF" w:rsidRDefault="002220EF" w:rsidP="002220EF">
      <w:pPr>
        <w:ind w:right="720"/>
        <w:rPr>
          <w:rFonts w:ascii="Garamond" w:hAnsi="Garamond"/>
          <w:b/>
          <w:sz w:val="28"/>
          <w:szCs w:val="28"/>
        </w:rPr>
      </w:pPr>
    </w:p>
    <w:p w:rsidR="002220EF" w:rsidRDefault="002220EF" w:rsidP="002220EF">
      <w:pPr>
        <w:ind w:right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PHASE 2</w:t>
      </w:r>
    </w:p>
    <w:p w:rsidR="002220EF" w:rsidRDefault="002220EF" w:rsidP="002220EF">
      <w:pPr>
        <w:ind w:left="720" w:righ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This phase is characterized by an increase in tension, leading to upset and ineffectual functioning when one’s habitual problem-solving strategies fail; at this phase, one attempts trial-and-error strategies to resolve the problem.</w:t>
      </w:r>
    </w:p>
    <w:p w:rsidR="002220EF" w:rsidRDefault="002220EF" w:rsidP="002220EF">
      <w:pPr>
        <w:ind w:right="720"/>
        <w:rPr>
          <w:rFonts w:ascii="Garamond" w:hAnsi="Garamond"/>
          <w:sz w:val="28"/>
          <w:szCs w:val="28"/>
        </w:rPr>
      </w:pPr>
    </w:p>
    <w:p w:rsidR="002220EF" w:rsidRDefault="002220EF" w:rsidP="002220EF">
      <w:pPr>
        <w:ind w:right="720"/>
        <w:rPr>
          <w:rFonts w:ascii="Garamond" w:hAnsi="Garamond"/>
          <w:sz w:val="28"/>
          <w:szCs w:val="28"/>
        </w:rPr>
      </w:pPr>
    </w:p>
    <w:p w:rsidR="002220EF" w:rsidRDefault="002220EF" w:rsidP="002220EF">
      <w:pPr>
        <w:ind w:right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PHASE 3</w:t>
      </w:r>
    </w:p>
    <w:p w:rsidR="002220EF" w:rsidRDefault="002220EF" w:rsidP="002220EF">
      <w:pPr>
        <w:ind w:left="720" w:righ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This phase is characterized by increased tension requiring additional helping resources such as emergency and novel problem solving strategies; if one is successful at this phase, one is able to redefine the problem and resign oneself to it or resolve it.</w:t>
      </w:r>
    </w:p>
    <w:p w:rsidR="002220EF" w:rsidRDefault="002220EF" w:rsidP="002220EF">
      <w:pPr>
        <w:ind w:right="720"/>
        <w:rPr>
          <w:rFonts w:ascii="Garamond" w:hAnsi="Garamond"/>
          <w:sz w:val="28"/>
          <w:szCs w:val="28"/>
        </w:rPr>
      </w:pPr>
    </w:p>
    <w:p w:rsidR="002220EF" w:rsidRDefault="002220EF" w:rsidP="002220EF">
      <w:pPr>
        <w:ind w:right="720"/>
        <w:rPr>
          <w:rFonts w:ascii="Garamond" w:hAnsi="Garamond"/>
          <w:sz w:val="28"/>
          <w:szCs w:val="28"/>
        </w:rPr>
      </w:pPr>
    </w:p>
    <w:p w:rsidR="002220EF" w:rsidRDefault="002220EF" w:rsidP="002220EF">
      <w:pPr>
        <w:ind w:right="72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PHASE 4</w:t>
      </w:r>
    </w:p>
    <w:p w:rsidR="002220EF" w:rsidRDefault="002220EF" w:rsidP="002220EF">
      <w:pPr>
        <w:ind w:left="720" w:right="72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This phase occurs when the problem has not been resolved in the previous phases and may result in major disorganization and an emotional breakdown.</w:t>
      </w:r>
    </w:p>
    <w:p w:rsidR="002220EF" w:rsidRDefault="002220EF" w:rsidP="002220EF">
      <w:pPr>
        <w:ind w:left="720" w:right="720"/>
        <w:rPr>
          <w:rFonts w:ascii="Garamond" w:hAnsi="Garamond"/>
          <w:b/>
          <w:sz w:val="28"/>
          <w:szCs w:val="28"/>
        </w:rPr>
      </w:pPr>
    </w:p>
    <w:p w:rsidR="002220EF" w:rsidRDefault="002220EF" w:rsidP="002220EF">
      <w:pPr>
        <w:ind w:left="720" w:right="720"/>
        <w:rPr>
          <w:rFonts w:ascii="Garamond" w:hAnsi="Garamond"/>
          <w:b/>
          <w:sz w:val="28"/>
          <w:szCs w:val="28"/>
        </w:rPr>
      </w:pPr>
    </w:p>
    <w:p w:rsidR="002220EF" w:rsidRDefault="002220EF" w:rsidP="002220EF">
      <w:pPr>
        <w:ind w:left="720" w:right="720"/>
        <w:rPr>
          <w:rFonts w:ascii="Garamond" w:hAnsi="Garamond"/>
          <w:b/>
          <w:sz w:val="28"/>
          <w:szCs w:val="28"/>
        </w:rPr>
      </w:pPr>
    </w:p>
    <w:p w:rsidR="002220EF" w:rsidRDefault="002220EF" w:rsidP="002220EF">
      <w:pPr>
        <w:ind w:left="720" w:right="720"/>
      </w:pPr>
      <w:r w:rsidRPr="00555DF5">
        <w:rPr>
          <w:rFonts w:ascii="Garamond" w:hAnsi="Garamond"/>
          <w:b/>
          <w:sz w:val="32"/>
          <w:szCs w:val="32"/>
        </w:rPr>
        <w:t>Resolution may occur during any phase of the crisis.  People in crisis can be receptive to change in a brief period of time and influenced and helped by positive, supportive relationships.  Adaptive crisis resolution can result in positive, enduring change.</w:t>
      </w:r>
    </w:p>
    <w:p w:rsidR="003C0A17" w:rsidRDefault="003C0A17"/>
    <w:sectPr w:rsidR="003C0A17">
      <w:footerReference w:type="default" r:id="rId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C36" w:rsidRDefault="002220EF" w:rsidP="00C52C3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</w:t>
    </w:r>
    <w:r>
      <w:rPr>
        <w:sz w:val="16"/>
        <w:szCs w:val="16"/>
      </w:rPr>
      <w:t xml:space="preserve">      </w:t>
    </w:r>
    <w:r>
      <w:rPr>
        <w:sz w:val="16"/>
        <w:szCs w:val="16"/>
      </w:rPr>
      <w:tab/>
      <w:t xml:space="preserve"> VSDVAA Basic Crisis Intervention </w:t>
    </w:r>
  </w:p>
  <w:p w:rsidR="00C52C36" w:rsidRPr="00BF260E" w:rsidRDefault="002220EF" w:rsidP="00C52C36">
    <w:pPr>
      <w:pStyle w:val="Footer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Draft 4/07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0EF"/>
    <w:rsid w:val="00082665"/>
    <w:rsid w:val="00175D42"/>
    <w:rsid w:val="001E06DA"/>
    <w:rsid w:val="00205049"/>
    <w:rsid w:val="00215397"/>
    <w:rsid w:val="002220EF"/>
    <w:rsid w:val="00246483"/>
    <w:rsid w:val="002954D3"/>
    <w:rsid w:val="0037364A"/>
    <w:rsid w:val="003C0A17"/>
    <w:rsid w:val="004560DA"/>
    <w:rsid w:val="004B3680"/>
    <w:rsid w:val="00715478"/>
    <w:rsid w:val="0082277B"/>
    <w:rsid w:val="008A445B"/>
    <w:rsid w:val="00AC6109"/>
    <w:rsid w:val="00AD789B"/>
    <w:rsid w:val="00BB084B"/>
    <w:rsid w:val="00F63000"/>
    <w:rsid w:val="00F72399"/>
    <w:rsid w:val="00FB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0EF"/>
    <w:pPr>
      <w:spacing w:after="0" w:line="240" w:lineRule="auto"/>
    </w:pPr>
    <w:rPr>
      <w:rFonts w:ascii="Arial Narrow" w:eastAsia="SimSun" w:hAnsi="Arial Narrow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220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20EF"/>
    <w:rPr>
      <w:rFonts w:ascii="Arial Narrow" w:eastAsia="SimSun" w:hAnsi="Arial Narrow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B2FBA5A2C374AB23E49E455A3E0BD" ma:contentTypeVersion="3" ma:contentTypeDescription="Create a new document." ma:contentTypeScope="" ma:versionID="0b76ceefbec765b9f5cbb27cb7da9528">
  <xsd:schema xmlns:xsd="http://www.w3.org/2001/XMLSchema" xmlns:xs="http://www.w3.org/2001/XMLSchema" xmlns:p="http://schemas.microsoft.com/office/2006/metadata/properties" xmlns:ns2="c2b3b0c1-342e-429c-8fb6-645cb9d69206" targetNamespace="http://schemas.microsoft.com/office/2006/metadata/properties" ma:root="true" ma:fieldsID="05730031cd613abf75b441fd31e65bca" ns2:_="">
    <xsd:import namespace="c2b3b0c1-342e-429c-8fb6-645cb9d692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b0c1-342e-429c-8fb6-645cb9d692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9C6ED-6250-4BBD-AD78-87AAAB68656B}"/>
</file>

<file path=customXml/itemProps2.xml><?xml version="1.0" encoding="utf-8"?>
<ds:datastoreItem xmlns:ds="http://schemas.openxmlformats.org/officeDocument/2006/customXml" ds:itemID="{F68CD683-CD07-4043-9FC6-AA8414111907}"/>
</file>

<file path=customXml/itemProps3.xml><?xml version="1.0" encoding="utf-8"?>
<ds:datastoreItem xmlns:ds="http://schemas.openxmlformats.org/officeDocument/2006/customXml" ds:itemID="{7E6C525D-2A04-46CC-A73C-E093314D48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Microsoft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 Goggans</dc:creator>
  <cp:lastModifiedBy>Sherrie Goggans</cp:lastModifiedBy>
  <cp:revision>1</cp:revision>
  <dcterms:created xsi:type="dcterms:W3CDTF">2012-10-31T20:57:00Z</dcterms:created>
  <dcterms:modified xsi:type="dcterms:W3CDTF">2012-10-31T20:58:00Z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0x010100FB9B2FBA5A2C374AB23E49E455A3E0BD</vt:lpwstr>
  </property>
</Properties>
</file>